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9" w:line="215" w:lineRule="auto"/>
        <w:ind w:left="1873"/>
        <w:rPr>
          <w:rFonts w:ascii="楷体" w:hAnsi="楷体" w:eastAsia="楷体" w:cs="楷体"/>
          <w:sz w:val="30"/>
          <w:szCs w:val="30"/>
        </w:rPr>
      </w:pPr>
      <w:bookmarkStart w:id="0" w:name="_GoBack"/>
      <w:bookmarkEnd w:id="0"/>
      <w:r>
        <w:rPr>
          <w:rFonts w:ascii="楷体" w:hAnsi="楷体" w:eastAsia="楷体" w:cs="楷体"/>
          <w:spacing w:val="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山西大学化学化工学院</w:t>
      </w:r>
      <w:r>
        <w:rPr>
          <w:rFonts w:ascii="楷体" w:hAnsi="楷体" w:eastAsia="楷体" w:cs="楷体"/>
          <w:spacing w:val="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>2023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年硕士研</w:t>
      </w:r>
      <w:r>
        <w:rPr>
          <w:rFonts w:ascii="楷体" w:hAnsi="楷体" w:eastAsia="楷体" w:cs="楷体"/>
          <w:spacing w:val="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究生复试工作安排(二次调剂考生适用)</w:t>
      </w:r>
    </w:p>
    <w:p>
      <w:pPr>
        <w:spacing w:line="112" w:lineRule="exact"/>
      </w:pPr>
    </w:p>
    <w:tbl>
      <w:tblPr>
        <w:tblStyle w:val="4"/>
        <w:tblW w:w="13806" w:type="dxa"/>
        <w:tblInd w:w="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132"/>
        <w:gridCol w:w="1418"/>
        <w:gridCol w:w="1558"/>
        <w:gridCol w:w="1842"/>
        <w:gridCol w:w="4677"/>
        <w:gridCol w:w="2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312" w:lineRule="exact"/>
              <w:ind w:left="24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"/>
                <w:position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</w:t>
            </w:r>
          </w:p>
          <w:p>
            <w:pPr>
              <w:spacing w:line="230" w:lineRule="auto"/>
              <w:ind w:left="23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17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称</w:t>
            </w:r>
          </w:p>
        </w:tc>
        <w:tc>
          <w:tcPr>
            <w:tcW w:w="4818" w:type="dxa"/>
            <w:gridSpan w:val="3"/>
            <w:vAlign w:val="top"/>
          </w:tcPr>
          <w:p>
            <w:pPr>
              <w:spacing w:before="138" w:line="224" w:lineRule="auto"/>
              <w:ind w:left="149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间安排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9"/>
                <w:szCs w:val="19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年)</w:t>
            </w:r>
          </w:p>
        </w:tc>
        <w:tc>
          <w:tcPr>
            <w:tcW w:w="4677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165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复试内容及方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2320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77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录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取原则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57" w:line="256" w:lineRule="auto"/>
              <w:ind w:left="306" w:right="205" w:hanging="9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到及材料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提交审核</w:t>
            </w:r>
          </w:p>
        </w:tc>
        <w:tc>
          <w:tcPr>
            <w:tcW w:w="3400" w:type="dxa"/>
            <w:gridSpan w:val="2"/>
            <w:vAlign w:val="top"/>
          </w:tcPr>
          <w:p>
            <w:pPr>
              <w:spacing w:before="190" w:line="234" w:lineRule="auto"/>
              <w:ind w:left="152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面试</w:t>
            </w:r>
          </w:p>
        </w:tc>
        <w:tc>
          <w:tcPr>
            <w:tcW w:w="4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8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1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08560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</w:t>
            </w:r>
          </w:p>
        </w:tc>
        <w:tc>
          <w:tcPr>
            <w:tcW w:w="11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化学工程</w:t>
            </w:r>
          </w:p>
        </w:tc>
        <w:tc>
          <w:tcPr>
            <w:tcW w:w="14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359" w:lineRule="auto"/>
              <w:ind w:left="257" w:right="106" w:hanging="1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 xml:space="preserve">4 </w:t>
            </w:r>
            <w:r>
              <w:rPr>
                <w:rFonts w:ascii="楷体" w:hAnsi="楷体" w:eastAsia="楷体" w:cs="楷体"/>
                <w:spacing w:val="-4"/>
                <w:sz w:val="19"/>
                <w:szCs w:val="1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 xml:space="preserve">15 </w:t>
            </w:r>
            <w:r>
              <w:rPr>
                <w:rFonts w:ascii="楷体" w:hAnsi="楷体" w:eastAsia="楷体" w:cs="楷体"/>
                <w:spacing w:val="-4"/>
                <w:sz w:val="19"/>
                <w:szCs w:val="19"/>
              </w:rPr>
              <w:t>日上</w:t>
            </w:r>
            <w:r>
              <w:rPr>
                <w:rFonts w:ascii="楷体" w:hAnsi="楷体" w:eastAsia="楷体" w:cs="楷体"/>
                <w:spacing w:val="-3"/>
                <w:sz w:val="19"/>
                <w:szCs w:val="19"/>
              </w:rPr>
              <w:t>午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:00—9:50</w:t>
            </w:r>
          </w:p>
          <w:p>
            <w:pPr>
              <w:spacing w:before="239" w:line="226" w:lineRule="auto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化学化工学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院</w:t>
            </w:r>
          </w:p>
          <w:p>
            <w:pPr>
              <w:spacing w:before="79" w:line="235" w:lineRule="auto"/>
              <w:ind w:left="21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二层会议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室</w:t>
            </w:r>
          </w:p>
          <w:p>
            <w:pPr>
              <w:spacing w:before="106" w:line="193" w:lineRule="auto"/>
              <w:ind w:left="4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07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228" w:lineRule="auto"/>
              <w:ind w:left="32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坞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城校区</w:t>
            </w:r>
          </w:p>
        </w:tc>
        <w:tc>
          <w:tcPr>
            <w:tcW w:w="155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325" w:lineRule="auto"/>
              <w:ind w:left="346" w:right="151" w:hanging="19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19"/>
                <w:szCs w:val="1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 xml:space="preserve">15  </w:t>
            </w:r>
            <w:r>
              <w:rPr>
                <w:rFonts w:ascii="楷体" w:hAnsi="楷体" w:eastAsia="楷体" w:cs="楷体"/>
                <w:spacing w:val="-3"/>
                <w:sz w:val="19"/>
                <w:szCs w:val="19"/>
              </w:rPr>
              <w:t>日上午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10:00 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开</w:t>
            </w:r>
            <w:r>
              <w:rPr>
                <w:rFonts w:ascii="楷体" w:hAnsi="楷体" w:eastAsia="楷体" w:cs="楷体"/>
                <w:spacing w:val="2"/>
                <w:sz w:val="19"/>
                <w:szCs w:val="19"/>
              </w:rPr>
              <w:t>始</w:t>
            </w:r>
          </w:p>
        </w:tc>
        <w:tc>
          <w:tcPr>
            <w:tcW w:w="18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12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化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学化工学院二层</w:t>
            </w:r>
          </w:p>
          <w:p>
            <w:pPr>
              <w:spacing w:before="79" w:line="235" w:lineRule="auto"/>
              <w:ind w:left="6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会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议室</w:t>
            </w:r>
          </w:p>
          <w:p>
            <w:pPr>
              <w:spacing w:before="106" w:line="193" w:lineRule="auto"/>
              <w:ind w:left="7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07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535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坞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城校区</w:t>
            </w:r>
          </w:p>
        </w:tc>
        <w:tc>
          <w:tcPr>
            <w:tcW w:w="4677" w:type="dxa"/>
            <w:vAlign w:val="top"/>
          </w:tcPr>
          <w:p>
            <w:pPr>
              <w:spacing w:before="231" w:line="276" w:lineRule="auto"/>
              <w:ind w:left="119" w:right="100" w:firstLine="1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6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9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) 专业基础能力测试(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100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 xml:space="preserve">分) ：根据 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2023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年硕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17"/>
                <w:sz w:val="19"/>
                <w:szCs w:val="19"/>
              </w:rPr>
              <w:t>士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研究生招生简章公布的各专业复试科目设计合理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的题目， 采取面试方式</w:t>
            </w:r>
            <w:r>
              <w:rPr>
                <w:rFonts w:ascii="楷体" w:hAnsi="楷体" w:eastAsia="楷体" w:cs="楷体"/>
                <w:sz w:val="19"/>
                <w:szCs w:val="19"/>
              </w:rPr>
              <w:t>进行。</w:t>
            </w:r>
          </w:p>
          <w:p>
            <w:pPr>
              <w:spacing w:before="84" w:line="267" w:lineRule="auto"/>
              <w:ind w:left="130" w:right="116" w:firstLine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0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4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) 英语听力及口语测试(</w:t>
            </w:r>
            <w:r>
              <w:rPr>
                <w:rFonts w:ascii="Times New Roman" w:hAnsi="Times New Roman" w:eastAsia="Times New Roman" w:cs="Times New Roman"/>
                <w:spacing w:val="14"/>
                <w:sz w:val="19"/>
                <w:szCs w:val="19"/>
              </w:rPr>
              <w:t xml:space="preserve">100 </w:t>
            </w: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分) ：采取面试方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19"/>
                <w:szCs w:val="19"/>
              </w:rPr>
              <w:t>式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进行。</w:t>
            </w:r>
          </w:p>
          <w:p>
            <w:pPr>
              <w:spacing w:before="72" w:line="284" w:lineRule="auto"/>
              <w:ind w:left="116" w:right="116" w:firstLine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9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8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18"/>
                <w:sz w:val="19"/>
                <w:szCs w:val="19"/>
              </w:rPr>
              <w:t>)综合素质复试(</w:t>
            </w:r>
            <w:r>
              <w:rPr>
                <w:rFonts w:ascii="Times New Roman" w:hAnsi="Times New Roman" w:eastAsia="Times New Roman" w:cs="Times New Roman"/>
                <w:spacing w:val="18"/>
                <w:sz w:val="19"/>
                <w:szCs w:val="19"/>
              </w:rPr>
              <w:t xml:space="preserve">100 </w:t>
            </w:r>
            <w:r>
              <w:rPr>
                <w:rFonts w:ascii="楷体" w:hAnsi="楷体" w:eastAsia="楷体" w:cs="楷体"/>
                <w:spacing w:val="18"/>
                <w:sz w:val="19"/>
                <w:szCs w:val="19"/>
              </w:rPr>
              <w:t>分) ：采取问答方式考察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考生对本专业理论知识和应用技能掌握程度，利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18"/>
                <w:sz w:val="19"/>
                <w:szCs w:val="19"/>
              </w:rPr>
              <w:t>所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学理论发现、分析和解决问题的能力，对本学科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18"/>
                <w:sz w:val="19"/>
                <w:szCs w:val="19"/>
              </w:rPr>
              <w:t>发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展动态的了解以及在本专业领域发展的潜力；创</w:t>
            </w:r>
          </w:p>
          <w:p>
            <w:pPr>
              <w:spacing w:before="80" w:line="311" w:lineRule="auto"/>
              <w:ind w:left="117" w:right="166" w:firstLine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新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精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神和创新能力；思想政治素质和道德品质等；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18"/>
                <w:sz w:val="19"/>
                <w:szCs w:val="19"/>
              </w:rPr>
              <w:t>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专业以外的学习、科研、社会实践或实际工作表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现等方面的情况；心理健康情况、表达能力等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。</w:t>
            </w:r>
          </w:p>
        </w:tc>
        <w:tc>
          <w:tcPr>
            <w:tcW w:w="23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303" w:lineRule="auto"/>
              <w:ind w:left="116" w:right="104" w:firstLine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、根据各专业招生计划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22"/>
                <w:sz w:val="19"/>
                <w:szCs w:val="19"/>
              </w:rPr>
              <w:t>和</w:t>
            </w:r>
            <w:r>
              <w:rPr>
                <w:rFonts w:ascii="楷体" w:hAnsi="楷体" w:eastAsia="楷体" w:cs="楷体"/>
                <w:spacing w:val="19"/>
                <w:sz w:val="19"/>
                <w:szCs w:val="19"/>
              </w:rPr>
              <w:t>考生总成绩确定拟录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取名单。</w:t>
            </w:r>
          </w:p>
          <w:p>
            <w:pPr>
              <w:spacing w:before="2" w:line="309" w:lineRule="auto"/>
              <w:ind w:left="114" w:right="10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8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21"/>
                <w:sz w:val="19"/>
                <w:szCs w:val="19"/>
              </w:rPr>
              <w:t>、当出现总成绩相同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时</w:t>
            </w:r>
            <w:r>
              <w:rPr>
                <w:rFonts w:ascii="楷体" w:hAnsi="楷体" w:eastAsia="楷体" w:cs="楷体"/>
                <w:spacing w:val="19"/>
                <w:sz w:val="19"/>
                <w:szCs w:val="19"/>
              </w:rPr>
              <w:t>，按复试总成绩高低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19"/>
                <w:szCs w:val="19"/>
              </w:rPr>
              <w:t>排名</w:t>
            </w:r>
            <w:r>
              <w:rPr>
                <w:rFonts w:ascii="楷体" w:hAnsi="楷体" w:eastAsia="楷体" w:cs="楷体"/>
                <w:spacing w:val="-1"/>
                <w:sz w:val="19"/>
                <w:szCs w:val="19"/>
              </w:rPr>
              <w:t>。</w:t>
            </w:r>
          </w:p>
        </w:tc>
      </w:tr>
    </w:tbl>
    <w:p>
      <w:pPr>
        <w:spacing w:before="270" w:line="220" w:lineRule="auto"/>
        <w:ind w:left="1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温</w:t>
      </w:r>
      <w:r>
        <w:rPr>
          <w:rFonts w:ascii="楷体" w:hAnsi="楷体" w:eastAsia="楷体" w:cs="楷体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馨提示：</w:t>
      </w:r>
    </w:p>
    <w:p>
      <w:pPr>
        <w:spacing w:before="124" w:line="264" w:lineRule="auto"/>
        <w:ind w:left="4" w:right="79" w:firstLine="2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2"/>
          <w:sz w:val="21"/>
          <w:szCs w:val="21"/>
        </w:rPr>
        <w:t>一、</w:t>
      </w:r>
      <w:r>
        <w:rPr>
          <w:rFonts w:ascii="楷体" w:hAnsi="楷体" w:eastAsia="楷体" w:cs="楷体"/>
          <w:spacing w:val="-7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6"/>
          <w:sz w:val="21"/>
          <w:szCs w:val="21"/>
        </w:rPr>
        <w:t xml:space="preserve">二次调剂要求详见山西大学研究生招生网《山西大学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2023 </w:t>
      </w:r>
      <w:r>
        <w:rPr>
          <w:rFonts w:ascii="楷体" w:hAnsi="楷体" w:eastAsia="楷体" w:cs="楷体"/>
          <w:spacing w:val="-6"/>
          <w:sz w:val="21"/>
          <w:szCs w:val="21"/>
        </w:rPr>
        <w:t>年硕士研究生招生调剂公告 (二) 》， 各专业均不招收同等学力考生； 接到调剂复试通知的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考生， 须在我校规定</w:t>
      </w:r>
      <w:r>
        <w:rPr>
          <w:rFonts w:ascii="楷体" w:hAnsi="楷体" w:eastAsia="楷体" w:cs="楷体"/>
          <w:spacing w:val="-1"/>
          <w:sz w:val="21"/>
          <w:szCs w:val="21"/>
        </w:rPr>
        <w:t>时间内在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楷体" w:hAnsi="楷体" w:eastAsia="楷体" w:cs="楷体"/>
          <w:spacing w:val="-1"/>
          <w:sz w:val="21"/>
          <w:szCs w:val="21"/>
        </w:rPr>
        <w:t>网上调剂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楷体" w:hAnsi="楷体" w:eastAsia="楷体" w:cs="楷体"/>
          <w:spacing w:val="-1"/>
          <w:sz w:val="21"/>
          <w:szCs w:val="21"/>
        </w:rPr>
        <w:t>系统中及时点击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楷体" w:hAnsi="楷体" w:eastAsia="楷体" w:cs="楷体"/>
          <w:spacing w:val="-1"/>
          <w:sz w:val="21"/>
          <w:szCs w:val="21"/>
        </w:rPr>
        <w:t>确认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楷体" w:hAnsi="楷体" w:eastAsia="楷体" w:cs="楷体"/>
          <w:spacing w:val="-1"/>
          <w:sz w:val="21"/>
          <w:szCs w:val="21"/>
        </w:rPr>
        <w:t>同意参加复试并加入复试通知中明确的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QQ </w:t>
      </w:r>
      <w:r>
        <w:rPr>
          <w:rFonts w:ascii="楷体" w:hAnsi="楷体" w:eastAsia="楷体" w:cs="楷体"/>
          <w:spacing w:val="-1"/>
          <w:sz w:val="21"/>
          <w:szCs w:val="21"/>
        </w:rPr>
        <w:t>群，逾期未进行确认的考生将取消复试资格。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二、采用现场复试的方式，请各位考生提前规划</w:t>
      </w:r>
      <w:r>
        <w:rPr>
          <w:rFonts w:ascii="楷体" w:hAnsi="楷体" w:eastAsia="楷体" w:cs="楷体"/>
          <w:sz w:val="21"/>
          <w:szCs w:val="21"/>
        </w:rPr>
        <w:t>好行程。</w:t>
      </w:r>
    </w:p>
    <w:p>
      <w:pPr>
        <w:spacing w:before="1" w:line="238" w:lineRule="auto"/>
        <w:ind w:left="17" w:right="81" w:hanging="17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42"/>
          <w:sz w:val="21"/>
          <w:szCs w:val="21"/>
        </w:rPr>
        <w:t>三</w:t>
      </w:r>
      <w:r>
        <w:rPr>
          <w:rFonts w:ascii="楷体" w:hAnsi="楷体" w:eastAsia="楷体" w:cs="楷体"/>
          <w:spacing w:val="-3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1"/>
          <w:sz w:val="21"/>
          <w:szCs w:val="21"/>
        </w:rPr>
        <w:t xml:space="preserve">、参加 复试 的 考 生 请 登陆 山 西 大 学 化学 化工 学院 ， 查看 已 公 布 的 《 山 西 大 学 化 学 化 工 学 院 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 xml:space="preserve">2023  </w:t>
      </w:r>
      <w:r>
        <w:rPr>
          <w:rFonts w:ascii="楷体" w:hAnsi="楷体" w:eastAsia="楷体" w:cs="楷体"/>
          <w:spacing w:val="-21"/>
          <w:sz w:val="21"/>
          <w:szCs w:val="21"/>
        </w:rPr>
        <w:t>年 硕 士 研 究 生 招 生 复 试 细 则 》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(</w:t>
      </w:r>
      <w:r>
        <w:fldChar w:fldCharType="begin"/>
      </w:r>
      <w:r>
        <w:instrText xml:space="preserve"> HYPERLINK "http://hxhgxy.sxu.edu.cn/tzgg/75222874ea7c417e8a88dcf219aa5bac.htm" </w:instrText>
      </w:r>
      <w:r>
        <w:fldChar w:fldCharType="separate"/>
      </w:r>
      <w:r>
        <w:rPr>
          <w:rFonts w:ascii="Times New Roman" w:hAnsi="Times New Roman" w:eastAsia="Times New Roman" w:cs="Times New Roman"/>
          <w:sz w:val="21"/>
          <w:szCs w:val="21"/>
        </w:rPr>
        <w:t>http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://</w:t>
      </w:r>
      <w:r>
        <w:rPr>
          <w:rFonts w:ascii="Times New Roman" w:hAnsi="Times New Roman" w:eastAsia="Times New Roman" w:cs="Times New Roman"/>
          <w:sz w:val="21"/>
          <w:szCs w:val="21"/>
        </w:rPr>
        <w:t>hxhgxy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sxu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edu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cn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tzgg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/75222874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417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88</w:t>
      </w:r>
      <w:r>
        <w:rPr>
          <w:rFonts w:ascii="Times New Roman" w:hAnsi="Times New Roman" w:eastAsia="Times New Roman" w:cs="Times New Roman"/>
          <w:sz w:val="21"/>
          <w:szCs w:val="21"/>
        </w:rPr>
        <w:t>dcf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219</w:t>
      </w:r>
      <w:r>
        <w:rPr>
          <w:rFonts w:ascii="Times New Roman" w:hAnsi="Times New Roman" w:eastAsia="Times New Roman" w:cs="Times New Roman"/>
          <w:sz w:val="21"/>
          <w:szCs w:val="21"/>
        </w:rPr>
        <w:t>aa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htm</w:t>
      </w:r>
      <w:r>
        <w:rPr>
          <w:rFonts w:ascii="Times New Roman" w:hAnsi="Times New Roman" w:eastAsia="Times New Roman" w:cs="Times New Roman"/>
          <w:sz w:val="21"/>
          <w:szCs w:val="21"/>
        </w:rPr>
        <w:fldChar w:fldCharType="end"/>
      </w:r>
      <w:r>
        <w:rPr>
          <w:rFonts w:ascii="楷体" w:hAnsi="楷体" w:eastAsia="楷体" w:cs="楷体"/>
          <w:spacing w:val="-1"/>
          <w:sz w:val="21"/>
          <w:szCs w:val="21"/>
        </w:rPr>
        <w:t>) ，按照要求准备复试和复试</w:t>
      </w:r>
      <w:r>
        <w:rPr>
          <w:rFonts w:ascii="楷体" w:hAnsi="楷体" w:eastAsia="楷体" w:cs="楷体"/>
          <w:sz w:val="21"/>
          <w:szCs w:val="21"/>
        </w:rPr>
        <w:t>材料，复试材料审核通过后， 才有资格参加复试。</w:t>
      </w:r>
    </w:p>
    <w:p>
      <w:pPr>
        <w:spacing w:before="58" w:line="217" w:lineRule="auto"/>
        <w:ind w:left="13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4"/>
          <w:sz w:val="21"/>
          <w:szCs w:val="21"/>
        </w:rPr>
        <w:t>四、如复试时间和地</w:t>
      </w:r>
      <w:r>
        <w:rPr>
          <w:rFonts w:ascii="楷体" w:hAnsi="楷体" w:eastAsia="楷体" w:cs="楷体"/>
          <w:spacing w:val="-3"/>
          <w:sz w:val="21"/>
          <w:szCs w:val="21"/>
        </w:rPr>
        <w:t>点</w:t>
      </w:r>
      <w:r>
        <w:rPr>
          <w:rFonts w:ascii="楷体" w:hAnsi="楷体" w:eastAsia="楷体" w:cs="楷体"/>
          <w:spacing w:val="-2"/>
          <w:sz w:val="21"/>
          <w:szCs w:val="21"/>
        </w:rPr>
        <w:t xml:space="preserve">安排发生变化，将在复试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QQ </w:t>
      </w:r>
      <w:r>
        <w:rPr>
          <w:rFonts w:ascii="楷体" w:hAnsi="楷体" w:eastAsia="楷体" w:cs="楷体"/>
          <w:spacing w:val="-2"/>
          <w:sz w:val="21"/>
          <w:szCs w:val="21"/>
        </w:rPr>
        <w:t>群中通知。</w:t>
      </w:r>
    </w:p>
    <w:p>
      <w:pPr>
        <w:spacing w:before="53" w:line="213" w:lineRule="auto"/>
        <w:ind w:left="5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6"/>
          <w:sz w:val="21"/>
          <w:szCs w:val="21"/>
        </w:rPr>
        <w:t>五</w:t>
      </w:r>
      <w:r>
        <w:rPr>
          <w:rFonts w:ascii="楷体" w:hAnsi="楷体" w:eastAsia="楷体" w:cs="楷体"/>
          <w:spacing w:val="-4"/>
          <w:sz w:val="21"/>
          <w:szCs w:val="21"/>
        </w:rPr>
        <w:t>、</w:t>
      </w:r>
      <w:r>
        <w:rPr>
          <w:rFonts w:ascii="楷体" w:hAnsi="楷体" w:eastAsia="楷体" w:cs="楷体"/>
          <w:spacing w:val="-3"/>
          <w:sz w:val="21"/>
          <w:szCs w:val="21"/>
        </w:rPr>
        <w:t xml:space="preserve">以上事宜为《山西大学化学化工学院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2023 </w:t>
      </w:r>
      <w:r>
        <w:rPr>
          <w:rFonts w:ascii="楷体" w:hAnsi="楷体" w:eastAsia="楷体" w:cs="楷体"/>
          <w:spacing w:val="-3"/>
          <w:sz w:val="21"/>
          <w:szCs w:val="21"/>
        </w:rPr>
        <w:t>年硕士研究生招生复试细则》的补充条款，其他未尽事宜详见山西大学研究生招生网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http://yjszsw.sxu.edu.cn/</w:t>
      </w:r>
      <w:r>
        <w:rPr>
          <w:rFonts w:ascii="楷体" w:hAnsi="楷体" w:eastAsia="楷体" w:cs="楷体"/>
          <w:spacing w:val="-3"/>
          <w:sz w:val="21"/>
          <w:szCs w:val="21"/>
        </w:rPr>
        <w:t>。</w:t>
      </w:r>
    </w:p>
    <w:sectPr>
      <w:pgSz w:w="16839" w:h="11907"/>
      <w:pgMar w:top="1012" w:right="1233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B27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735</Words>
  <Characters>887</Characters>
  <TotalTime>0</TotalTime>
  <ScaleCrop>false</ScaleCrop>
  <LinksUpToDate>false</LinksUpToDate>
  <CharactersWithSpaces>990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2023-04-12T18:57:00Z</dcterms:created>
  <dc:creator>a</dc:creator>
  <cp:lastModifiedBy>WPS_1506329906</cp:lastModifiedBy>
  <dcterms:modified xsi:type="dcterms:W3CDTF">2023-04-12T12:20:16Z</dcterms:modified>
  <dc:title>暨南大学2009年攻读硕士学位研究生复试方案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2023-04-12T20:19:21Z</vt:filetime>
  </property>
  <property fmtid="{D5CDD505-2E9C-101B-9397-08002B2CF9AE}" pid="4" name="KSOProductBuildVer">
    <vt:lpwstr>2052-11.1.0.14036</vt:lpwstr>
  </property>
  <property fmtid="{D5CDD505-2E9C-101B-9397-08002B2CF9AE}" pid="5" name="ICV">
    <vt:lpwstr>517702DDBFD44D4F8C61F0477F51DCED_13</vt:lpwstr>
  </property>
</Properties>
</file>